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4A0"/>
      </w:tblPr>
      <w:tblGrid>
        <w:gridCol w:w="540"/>
        <w:gridCol w:w="2143"/>
        <w:gridCol w:w="696"/>
        <w:gridCol w:w="696"/>
        <w:gridCol w:w="696"/>
        <w:gridCol w:w="696"/>
        <w:gridCol w:w="576"/>
        <w:gridCol w:w="576"/>
        <w:gridCol w:w="576"/>
        <w:gridCol w:w="696"/>
        <w:gridCol w:w="696"/>
        <w:gridCol w:w="576"/>
        <w:gridCol w:w="576"/>
        <w:gridCol w:w="576"/>
        <w:gridCol w:w="696"/>
        <w:gridCol w:w="576"/>
        <w:gridCol w:w="576"/>
        <w:gridCol w:w="576"/>
        <w:gridCol w:w="696"/>
        <w:gridCol w:w="816"/>
      </w:tblGrid>
      <w:tr w:rsidR="00EF78BB" w:rsidRPr="00EF78BB" w:rsidTr="00EF78BB">
        <w:trPr>
          <w:trHeight w:val="975"/>
        </w:trPr>
        <w:tc>
          <w:tcPr>
            <w:tcW w:w="1388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услуги воспитанников ГБУ «Центр помощи детям, оставшимся без попечения родителей № 2» 2020 год</w:t>
            </w:r>
          </w:p>
        </w:tc>
      </w:tr>
      <w:tr w:rsidR="00EF78BB" w:rsidRPr="00EF78BB" w:rsidTr="00EF78BB">
        <w:trPr>
          <w:trHeight w:val="17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F78BB">
              <w:rPr>
                <w:rFonts w:eastAsia="Times New Roman" w:cs="Times New Roman"/>
                <w:color w:val="000000"/>
                <w:szCs w:val="24"/>
                <w:lang w:eastAsia="ru-RU"/>
              </w:rPr>
              <w:t>п</w:t>
            </w:r>
            <w:proofErr w:type="spellEnd"/>
            <w:proofErr w:type="gramEnd"/>
            <w:r w:rsidRPr="00EF78BB">
              <w:rPr>
                <w:rFonts w:eastAsia="Times New Roman" w:cs="Times New Roman"/>
                <w:color w:val="000000"/>
                <w:szCs w:val="24"/>
                <w:lang w:eastAsia="ru-RU"/>
              </w:rPr>
              <w:t>/</w:t>
            </w:r>
            <w:proofErr w:type="spellStart"/>
            <w:r w:rsidRPr="00EF78BB">
              <w:rPr>
                <w:rFonts w:eastAsia="Times New Roman" w:cs="Times New Roman"/>
                <w:color w:val="000000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услуги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color w:val="000000"/>
                <w:szCs w:val="24"/>
                <w:lang w:eastAsia="ru-RU"/>
              </w:rPr>
              <w:t>январь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color w:val="000000"/>
                <w:szCs w:val="24"/>
                <w:lang w:eastAsia="ru-RU"/>
              </w:rPr>
              <w:t>февраль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color w:val="000000"/>
                <w:szCs w:val="24"/>
                <w:lang w:eastAsia="ru-RU"/>
              </w:rPr>
              <w:t>март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 квартал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color w:val="000000"/>
                <w:szCs w:val="24"/>
                <w:lang w:eastAsia="ru-RU"/>
              </w:rPr>
              <w:t>апрель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color w:val="000000"/>
                <w:szCs w:val="24"/>
                <w:lang w:eastAsia="ru-RU"/>
              </w:rPr>
              <w:t>май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color w:val="000000"/>
                <w:szCs w:val="24"/>
                <w:lang w:eastAsia="ru-RU"/>
              </w:rPr>
              <w:t>июнь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 квартал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полугодие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color w:val="000000"/>
                <w:szCs w:val="24"/>
                <w:lang w:eastAsia="ru-RU"/>
              </w:rPr>
              <w:t>июль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color w:val="000000"/>
                <w:szCs w:val="24"/>
                <w:lang w:eastAsia="ru-RU"/>
              </w:rPr>
              <w:t>август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color w:val="000000"/>
                <w:szCs w:val="24"/>
                <w:lang w:eastAsia="ru-RU"/>
              </w:rPr>
              <w:t>сентябрь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3 квартал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color w:val="000000"/>
                <w:szCs w:val="24"/>
                <w:lang w:eastAsia="ru-RU"/>
              </w:rPr>
              <w:t>октябрь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color w:val="000000"/>
                <w:szCs w:val="24"/>
                <w:lang w:eastAsia="ru-RU"/>
              </w:rPr>
              <w:t>ноябрь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color w:val="000000"/>
                <w:szCs w:val="24"/>
                <w:lang w:eastAsia="ru-RU"/>
              </w:rPr>
              <w:t>декабрь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4 квартал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за год</w:t>
            </w:r>
          </w:p>
        </w:tc>
      </w:tr>
      <w:tr w:rsidR="00EF78BB" w:rsidRPr="00EF78BB" w:rsidTr="00EF78BB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Социально-бытовые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color w:val="000000"/>
                <w:szCs w:val="24"/>
                <w:lang w:eastAsia="ru-RU"/>
              </w:rPr>
              <w:t>884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color w:val="000000"/>
                <w:szCs w:val="24"/>
                <w:lang w:eastAsia="ru-RU"/>
              </w:rPr>
              <w:t>812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color w:val="000000"/>
                <w:szCs w:val="24"/>
                <w:lang w:eastAsia="ru-RU"/>
              </w:rPr>
              <w:t>929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2625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color w:val="000000"/>
                <w:szCs w:val="24"/>
                <w:lang w:eastAsia="ru-RU"/>
              </w:rPr>
              <w:t>930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color w:val="000000"/>
                <w:szCs w:val="24"/>
                <w:lang w:eastAsia="ru-RU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color w:val="000000"/>
                <w:szCs w:val="24"/>
                <w:lang w:eastAsia="ru-RU"/>
              </w:rPr>
              <w:t>960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2851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5476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color w:val="000000"/>
                <w:szCs w:val="24"/>
                <w:lang w:eastAsia="ru-RU"/>
              </w:rPr>
              <w:t>930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color w:val="000000"/>
                <w:szCs w:val="24"/>
                <w:lang w:eastAsia="ru-RU"/>
              </w:rPr>
              <w:t>909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color w:val="000000"/>
                <w:szCs w:val="24"/>
                <w:lang w:eastAsia="ru-RU"/>
              </w:rPr>
              <w:t>723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2562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color w:val="000000"/>
                <w:szCs w:val="24"/>
                <w:lang w:eastAsia="ru-RU"/>
              </w:rPr>
              <w:t>806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color w:val="000000"/>
                <w:szCs w:val="24"/>
                <w:lang w:eastAsia="ru-RU"/>
              </w:rPr>
              <w:t>828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color w:val="000000"/>
                <w:szCs w:val="24"/>
                <w:lang w:eastAsia="ru-RU"/>
              </w:rPr>
              <w:t>862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2496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10534</w:t>
            </w:r>
          </w:p>
        </w:tc>
      </w:tr>
      <w:tr w:rsidR="00EF78BB" w:rsidRPr="00EF78BB" w:rsidTr="00EF78BB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Социально-педагогические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color w:val="000000"/>
                <w:szCs w:val="24"/>
                <w:lang w:eastAsia="ru-RU"/>
              </w:rPr>
              <w:t>1430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color w:val="000000"/>
                <w:szCs w:val="24"/>
                <w:lang w:eastAsia="ru-RU"/>
              </w:rPr>
              <w:t>1479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color w:val="000000"/>
                <w:szCs w:val="24"/>
                <w:lang w:eastAsia="ru-RU"/>
              </w:rPr>
              <w:t>1601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4510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color w:val="000000"/>
                <w:szCs w:val="24"/>
                <w:lang w:eastAsia="ru-RU"/>
              </w:rPr>
              <w:t>790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color w:val="000000"/>
                <w:szCs w:val="24"/>
                <w:lang w:eastAsia="ru-RU"/>
              </w:rPr>
              <w:t>809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color w:val="000000"/>
                <w:szCs w:val="24"/>
                <w:lang w:eastAsia="ru-RU"/>
              </w:rPr>
              <w:t>881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2480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6990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color w:val="000000"/>
                <w:szCs w:val="24"/>
                <w:lang w:eastAsia="ru-RU"/>
              </w:rPr>
              <w:t>815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color w:val="000000"/>
                <w:szCs w:val="24"/>
                <w:lang w:eastAsia="ru-RU"/>
              </w:rPr>
              <w:t>655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color w:val="000000"/>
                <w:szCs w:val="24"/>
                <w:lang w:eastAsia="ru-RU"/>
              </w:rPr>
              <w:t>531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color w:val="000000"/>
                <w:szCs w:val="24"/>
                <w:lang w:eastAsia="ru-RU"/>
              </w:rPr>
              <w:t>742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color w:val="000000"/>
                <w:szCs w:val="24"/>
                <w:lang w:eastAsia="ru-RU"/>
              </w:rPr>
              <w:t>726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color w:val="000000"/>
                <w:szCs w:val="24"/>
                <w:lang w:eastAsia="ru-RU"/>
              </w:rPr>
              <w:t>693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2161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11152</w:t>
            </w:r>
          </w:p>
        </w:tc>
      </w:tr>
      <w:tr w:rsidR="00EF78BB" w:rsidRPr="00EF78BB" w:rsidTr="00EF78BB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Социально-трудовые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36</w:t>
            </w:r>
          </w:p>
        </w:tc>
      </w:tr>
      <w:tr w:rsidR="00EF78BB" w:rsidRPr="00EF78BB" w:rsidTr="00EF78BB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color w:val="000000"/>
                <w:szCs w:val="24"/>
                <w:lang w:eastAsia="ru-RU"/>
              </w:rPr>
              <w:t>1227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color w:val="000000"/>
                <w:szCs w:val="24"/>
                <w:lang w:eastAsia="ru-RU"/>
              </w:rPr>
              <w:t>1316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color w:val="000000"/>
                <w:szCs w:val="24"/>
                <w:lang w:eastAsia="ru-RU"/>
              </w:rPr>
              <w:t>1819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4362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color w:val="000000"/>
                <w:szCs w:val="24"/>
                <w:lang w:eastAsia="ru-RU"/>
              </w:rPr>
              <w:t>784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color w:val="000000"/>
                <w:szCs w:val="24"/>
                <w:lang w:eastAsia="ru-RU"/>
              </w:rPr>
              <w:t>828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color w:val="000000"/>
                <w:szCs w:val="24"/>
                <w:lang w:eastAsia="ru-RU"/>
              </w:rPr>
              <w:t>899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2511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6873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color w:val="000000"/>
                <w:szCs w:val="24"/>
                <w:lang w:eastAsia="ru-RU"/>
              </w:rPr>
              <w:t>834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color w:val="000000"/>
                <w:szCs w:val="24"/>
                <w:lang w:eastAsia="ru-RU"/>
              </w:rPr>
              <w:t>666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color w:val="000000"/>
                <w:szCs w:val="24"/>
                <w:lang w:eastAsia="ru-RU"/>
              </w:rPr>
              <w:t>525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2025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color w:val="000000"/>
                <w:szCs w:val="24"/>
                <w:lang w:eastAsia="ru-RU"/>
              </w:rPr>
              <w:t>746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color w:val="000000"/>
                <w:szCs w:val="24"/>
                <w:lang w:eastAsia="ru-RU"/>
              </w:rPr>
              <w:t>726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color w:val="000000"/>
                <w:szCs w:val="24"/>
                <w:lang w:eastAsia="ru-RU"/>
              </w:rPr>
              <w:t>693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2165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11063</w:t>
            </w:r>
          </w:p>
        </w:tc>
      </w:tr>
      <w:tr w:rsidR="00EF78BB" w:rsidRPr="00EF78BB" w:rsidTr="00EF78BB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Социально-психологические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color w:val="000000"/>
                <w:szCs w:val="24"/>
                <w:lang w:eastAsia="ru-RU"/>
              </w:rPr>
              <w:t>207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color w:val="000000"/>
                <w:szCs w:val="24"/>
                <w:lang w:eastAsia="ru-RU"/>
              </w:rPr>
              <w:t>208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color w:val="000000"/>
                <w:szCs w:val="24"/>
                <w:lang w:eastAsia="ru-RU"/>
              </w:rPr>
              <w:t>264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679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color w:val="000000"/>
                <w:szCs w:val="24"/>
                <w:lang w:eastAsia="ru-RU"/>
              </w:rPr>
              <w:t>117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color w:val="000000"/>
                <w:szCs w:val="24"/>
                <w:lang w:eastAsia="ru-RU"/>
              </w:rPr>
              <w:t>132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color w:val="000000"/>
                <w:szCs w:val="24"/>
                <w:lang w:eastAsia="ru-RU"/>
              </w:rPr>
              <w:t>173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422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1101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color w:val="000000"/>
                <w:szCs w:val="24"/>
                <w:lang w:eastAsia="ru-RU"/>
              </w:rPr>
              <w:t>101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color w:val="000000"/>
                <w:szCs w:val="24"/>
                <w:lang w:eastAsia="ru-RU"/>
              </w:rPr>
              <w:t>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color w:val="000000"/>
                <w:szCs w:val="24"/>
                <w:lang w:eastAsia="ru-RU"/>
              </w:rPr>
              <w:t>169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315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color w:val="000000"/>
                <w:szCs w:val="24"/>
                <w:lang w:eastAsia="ru-RU"/>
              </w:rPr>
              <w:t>221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color w:val="000000"/>
                <w:szCs w:val="24"/>
                <w:lang w:eastAsia="ru-RU"/>
              </w:rPr>
              <w:t>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color w:val="000000"/>
                <w:szCs w:val="24"/>
                <w:lang w:eastAsia="ru-RU"/>
              </w:rPr>
              <w:t>165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596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2012</w:t>
            </w:r>
          </w:p>
        </w:tc>
      </w:tr>
      <w:tr w:rsidR="00EF78BB" w:rsidRPr="00EF78BB" w:rsidTr="00EF78BB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Социально-правовые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color w:val="000000"/>
                <w:szCs w:val="24"/>
                <w:lang w:eastAsia="ru-RU"/>
              </w:rPr>
              <w:t>124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color w:val="000000"/>
                <w:szCs w:val="24"/>
                <w:lang w:eastAsia="ru-RU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color w:val="000000"/>
                <w:szCs w:val="24"/>
                <w:lang w:eastAsia="ru-RU"/>
              </w:rPr>
              <w:t>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333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color w:val="000000"/>
                <w:szCs w:val="24"/>
                <w:lang w:eastAsia="ru-RU"/>
              </w:rPr>
              <w:t>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color w:val="000000"/>
                <w:szCs w:val="24"/>
                <w:lang w:eastAsia="ru-RU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color w:val="000000"/>
                <w:szCs w:val="24"/>
                <w:lang w:eastAsia="ru-RU"/>
              </w:rPr>
              <w:t>111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528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color w:val="000000"/>
                <w:szCs w:val="24"/>
                <w:lang w:eastAsia="ru-RU"/>
              </w:rPr>
              <w:t>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color w:val="000000"/>
                <w:szCs w:val="24"/>
                <w:lang w:eastAsia="ru-RU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color w:val="000000"/>
                <w:szCs w:val="24"/>
                <w:lang w:eastAsia="ru-RU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color w:val="000000"/>
                <w:szCs w:val="24"/>
                <w:lang w:eastAsia="ru-RU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810</w:t>
            </w:r>
          </w:p>
        </w:tc>
      </w:tr>
      <w:tr w:rsidR="00EF78BB" w:rsidRPr="00EF78BB" w:rsidTr="00EF78BB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color w:val="000000"/>
                <w:szCs w:val="24"/>
                <w:lang w:eastAsia="ru-RU"/>
              </w:rPr>
              <w:t>Коммуникативные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BB" w:rsidRPr="00EF78BB" w:rsidRDefault="00EF78BB" w:rsidP="00EF78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F78B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</w:tbl>
    <w:p w:rsidR="0092542A" w:rsidRDefault="0092542A"/>
    <w:sectPr w:rsidR="0092542A" w:rsidSect="00EF78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F78BB"/>
    <w:rsid w:val="001C4ABB"/>
    <w:rsid w:val="0030748A"/>
    <w:rsid w:val="00426A4E"/>
    <w:rsid w:val="007158C9"/>
    <w:rsid w:val="00791EA0"/>
    <w:rsid w:val="0090285B"/>
    <w:rsid w:val="0092542A"/>
    <w:rsid w:val="0095266B"/>
    <w:rsid w:val="009B625F"/>
    <w:rsid w:val="009F66FC"/>
    <w:rsid w:val="00A03099"/>
    <w:rsid w:val="00A1303C"/>
    <w:rsid w:val="00A64B30"/>
    <w:rsid w:val="00C566DB"/>
    <w:rsid w:val="00CA4FE9"/>
    <w:rsid w:val="00D64275"/>
    <w:rsid w:val="00E859AE"/>
    <w:rsid w:val="00EF78BB"/>
    <w:rsid w:val="00FD4549"/>
    <w:rsid w:val="00FE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6B"/>
    <w:pPr>
      <w:spacing w:line="276" w:lineRule="auto"/>
      <w:jc w:val="both"/>
    </w:pPr>
    <w:rPr>
      <w:rFonts w:ascii="Times New Roman" w:hAnsi="Times New Roman" w:cs="Calibri"/>
      <w:sz w:val="24"/>
      <w:szCs w:val="22"/>
      <w:lang w:eastAsia="en-US"/>
    </w:rPr>
  </w:style>
  <w:style w:type="paragraph" w:styleId="1">
    <w:name w:val="heading 1"/>
    <w:basedOn w:val="a"/>
    <w:link w:val="10"/>
    <w:qFormat/>
    <w:locked/>
    <w:rsid w:val="009526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526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26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95266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3">
    <w:name w:val="Strong"/>
    <w:basedOn w:val="a0"/>
    <w:qFormat/>
    <w:locked/>
    <w:rsid w:val="0095266B"/>
    <w:rPr>
      <w:b/>
      <w:bCs/>
    </w:rPr>
  </w:style>
  <w:style w:type="character" w:styleId="a4">
    <w:name w:val="Emphasis"/>
    <w:basedOn w:val="a0"/>
    <w:qFormat/>
    <w:locked/>
    <w:rsid w:val="0095266B"/>
    <w:rPr>
      <w:i/>
      <w:iCs/>
    </w:rPr>
  </w:style>
  <w:style w:type="paragraph" w:styleId="a5">
    <w:name w:val="List Paragraph"/>
    <w:basedOn w:val="a"/>
    <w:uiPriority w:val="34"/>
    <w:qFormat/>
    <w:rsid w:val="0095266B"/>
    <w:pPr>
      <w:ind w:left="720"/>
      <w:contextualSpacing/>
    </w:pPr>
  </w:style>
  <w:style w:type="paragraph" w:styleId="a6">
    <w:name w:val="No Spacing"/>
    <w:uiPriority w:val="99"/>
    <w:qFormat/>
    <w:rsid w:val="0095266B"/>
    <w:rPr>
      <w:rFonts w:cs="Calibri"/>
      <w:sz w:val="22"/>
      <w:szCs w:val="22"/>
      <w:lang w:eastAsia="en-US"/>
    </w:rPr>
  </w:style>
  <w:style w:type="paragraph" w:customStyle="1" w:styleId="rtejustify">
    <w:name w:val="rtejustify"/>
    <w:basedOn w:val="a"/>
    <w:next w:val="a6"/>
    <w:rsid w:val="00A0309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0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2021-03-18T04:31:00Z</dcterms:created>
  <dcterms:modified xsi:type="dcterms:W3CDTF">2021-03-18T04:32:00Z</dcterms:modified>
</cp:coreProperties>
</file>